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789" w:rsidRDefault="00FA3789">
      <w:pPr>
        <w:jc w:val="center"/>
      </w:pPr>
      <w:r>
        <w:t>Minutes of Executive Committee Meeting of October 1</w:t>
      </w:r>
      <w:r w:rsidR="0030050B">
        <w:t>2</w:t>
      </w:r>
      <w:r>
        <w:t>, 2010</w:t>
      </w:r>
    </w:p>
    <w:p w:rsidR="00FA3789" w:rsidRDefault="00FA3789">
      <w:pPr>
        <w:jc w:val="center"/>
      </w:pPr>
      <w:r>
        <w:t>Sustainable Futures Section</w:t>
      </w:r>
    </w:p>
    <w:p w:rsidR="00FA3789" w:rsidRDefault="00FA3789">
      <w:pPr>
        <w:jc w:val="center"/>
      </w:pPr>
      <w:r>
        <w:t>Oregon State Bar</w:t>
      </w:r>
    </w:p>
    <w:p w:rsidR="00FA3789" w:rsidRDefault="00FA3789"/>
    <w:p w:rsidR="00FA3789" w:rsidRDefault="00FA3789">
      <w:proofErr w:type="gramStart"/>
      <w:r>
        <w:t xml:space="preserve">The meeting convened </w:t>
      </w:r>
      <w:r w:rsidR="004E1243">
        <w:t>by telephone</w:t>
      </w:r>
      <w:r>
        <w:t xml:space="preserve"> at </w:t>
      </w:r>
      <w:r w:rsidR="004E1243">
        <w:t>2:30 p</w:t>
      </w:r>
      <w:r>
        <w:t>.m.</w:t>
      </w:r>
      <w:proofErr w:type="gramEnd"/>
    </w:p>
    <w:p w:rsidR="00FA3789" w:rsidRDefault="00FA3789"/>
    <w:p w:rsidR="00FA3789" w:rsidRDefault="00FA3789">
      <w:r>
        <w:t xml:space="preserve">Attending: James Kennedy (Chair), Robin Bellanca Seifried (Treasurer), Diane Henkels (legislative contact), Dick Roy, Michelle Slater, Dallas DeLuca (Secretary), Jennifer Gates, </w:t>
      </w:r>
      <w:r w:rsidR="004E1243">
        <w:t xml:space="preserve">and </w:t>
      </w:r>
      <w:r>
        <w:t>Pat Neill.</w:t>
      </w:r>
    </w:p>
    <w:p w:rsidR="00FA3789" w:rsidRDefault="00FA3789"/>
    <w:p w:rsidR="00FA3789" w:rsidRDefault="00FA3789">
      <w:proofErr w:type="gramStart"/>
      <w:r>
        <w:t xml:space="preserve">Excused Absences:  </w:t>
      </w:r>
      <w:r w:rsidR="004E1243">
        <w:t xml:space="preserve">Ellen Grover, </w:t>
      </w:r>
      <w:r>
        <w:t>Rod Wegener (</w:t>
      </w:r>
      <w:proofErr w:type="spellStart"/>
      <w:r>
        <w:t>OSB</w:t>
      </w:r>
      <w:proofErr w:type="spellEnd"/>
      <w:r>
        <w:t xml:space="preserve"> liaison).</w:t>
      </w:r>
      <w:proofErr w:type="gramEnd"/>
    </w:p>
    <w:p w:rsidR="00FA3789" w:rsidRDefault="00FA3789"/>
    <w:p w:rsidR="00FA3789" w:rsidRDefault="00FA3789">
      <w:r>
        <w:t>1.</w:t>
      </w:r>
      <w:r>
        <w:tab/>
      </w:r>
      <w:r>
        <w:rPr>
          <w:b/>
          <w:u w:val="single"/>
        </w:rPr>
        <w:t>Opening Remarks</w:t>
      </w:r>
      <w:r>
        <w:t xml:space="preserve">:  </w:t>
      </w:r>
      <w:r w:rsidR="004E1243">
        <w:t>Dick</w:t>
      </w:r>
    </w:p>
    <w:p w:rsidR="00FA3789" w:rsidRDefault="00FA3789">
      <w:r>
        <w:tab/>
      </w:r>
      <w:r>
        <w:sym w:font="Symbol" w:char="F0B7"/>
      </w:r>
      <w:r>
        <w:tab/>
      </w:r>
      <w:r w:rsidR="004E1243" w:rsidRPr="004E1243">
        <w:t>Dick explained the recommendations of the nominating committee.</w:t>
      </w:r>
    </w:p>
    <w:p w:rsidR="00FA3789" w:rsidRDefault="00FA3789"/>
    <w:p w:rsidR="00FA3789" w:rsidRDefault="00FA3789">
      <w:pPr>
        <w:ind w:left="720" w:hanging="720"/>
      </w:pPr>
      <w:r>
        <w:t>2.</w:t>
      </w:r>
      <w:r>
        <w:tab/>
      </w:r>
      <w:r w:rsidR="00CE013B">
        <w:rPr>
          <w:b/>
          <w:u w:val="single"/>
        </w:rPr>
        <w:t>Annual meeting: live versus email voting</w:t>
      </w:r>
      <w:r>
        <w:t xml:space="preserve">:  </w:t>
      </w:r>
      <w:r w:rsidR="00CE013B">
        <w:t>Jim.</w:t>
      </w:r>
      <w:r w:rsidR="00CE013B">
        <w:tab/>
      </w:r>
    </w:p>
    <w:p w:rsidR="00FA3789" w:rsidRDefault="00FA3789" w:rsidP="001A79A3">
      <w:pPr>
        <w:ind w:left="720" w:hanging="720"/>
      </w:pPr>
      <w:r>
        <w:tab/>
      </w:r>
      <w:r w:rsidR="001A79A3" w:rsidRPr="001A79A3">
        <w:t xml:space="preserve">Jim led a discussion of whether we would have annual meeting at the </w:t>
      </w:r>
      <w:proofErr w:type="spellStart"/>
      <w:r w:rsidR="001A79A3" w:rsidRPr="001A79A3">
        <w:t>Ater</w:t>
      </w:r>
      <w:proofErr w:type="spellEnd"/>
      <w:r w:rsidR="001A79A3" w:rsidRPr="001A79A3">
        <w:t xml:space="preserve"> Wynne event scheduled for November 8, 2010.  Issue is 14-business day lead time for announcement and space &amp; time availability at the </w:t>
      </w:r>
      <w:proofErr w:type="spellStart"/>
      <w:r w:rsidR="001A79A3" w:rsidRPr="001A79A3">
        <w:t>Ater</w:t>
      </w:r>
      <w:proofErr w:type="spellEnd"/>
      <w:r w:rsidR="001A79A3" w:rsidRPr="001A79A3">
        <w:t xml:space="preserve"> Wynne event for annual meeting, and the requirement of the Oregon State Bar that electronic ballots must be resubmitted to the general membership if there are additional nominations for board membership (in addition to the nominations from the nominating committee).  Handling nominations from the membership in this manner (which is similar to receiving nominations from the floor), in conjunction with the minimum 14-business day response period for electronic ballots, could result in the election not being completed before the November 15 deadline set forth in the bylaws. </w:t>
      </w:r>
      <w:r w:rsidR="00CE013B">
        <w:t xml:space="preserve"> </w:t>
      </w:r>
      <w:r w:rsidR="001A79A3" w:rsidRPr="001A79A3">
        <w:t>Executive Committee voted in favor of a proposal to hold a live annual meeting live (in person or by phone) rather than conducting the meeting by electronic ballot procedures.</w:t>
      </w:r>
    </w:p>
    <w:p w:rsidR="00FA3789" w:rsidRDefault="00FA3789"/>
    <w:p w:rsidR="00FA3789" w:rsidRDefault="00FA3789">
      <w:r>
        <w:t>3.</w:t>
      </w:r>
      <w:r>
        <w:tab/>
      </w:r>
      <w:r w:rsidR="00CE013B">
        <w:rPr>
          <w:b/>
          <w:u w:val="single"/>
        </w:rPr>
        <w:t>Date and location of annual meeting</w:t>
      </w:r>
      <w:r w:rsidR="00CE013B">
        <w:t>:  Jim</w:t>
      </w:r>
    </w:p>
    <w:p w:rsidR="00FA3789" w:rsidRDefault="00CE013B" w:rsidP="00CE013B">
      <w:pPr>
        <w:ind w:left="720" w:hanging="720"/>
      </w:pPr>
      <w:r w:rsidRPr="00CE013B">
        <w:t xml:space="preserve"> </w:t>
      </w:r>
      <w:r>
        <w:tab/>
      </w:r>
      <w:r w:rsidRPr="00CE013B">
        <w:t>Executive Committee discussed, based on results in 2 above, site and date for annual meeting.  Executive Committee voted in favor of having annual meeting at Nov 2, 9 AM at Miller Nash, before executive committee meeting.   Announcement re time, date and location must go out today to entire membership from Robin via Sarah Hackbart</w:t>
      </w:r>
      <w:proofErr w:type="gramStart"/>
      <w:r w:rsidRPr="00CE013B">
        <w:t>.</w:t>
      </w:r>
      <w:r w:rsidR="00FA3789">
        <w:t>.</w:t>
      </w:r>
      <w:proofErr w:type="gramEnd"/>
    </w:p>
    <w:p w:rsidR="00FA3789" w:rsidRDefault="00FA3789"/>
    <w:p w:rsidR="00FA3789" w:rsidRDefault="00FA3789">
      <w:r>
        <w:t>4.</w:t>
      </w:r>
      <w:r>
        <w:tab/>
      </w:r>
      <w:r w:rsidR="00CE013B">
        <w:rPr>
          <w:b/>
          <w:u w:val="single"/>
        </w:rPr>
        <w:t xml:space="preserve">Announcement of event at </w:t>
      </w:r>
      <w:proofErr w:type="spellStart"/>
      <w:r w:rsidR="00CE013B">
        <w:rPr>
          <w:b/>
          <w:u w:val="single"/>
        </w:rPr>
        <w:t>Ater</w:t>
      </w:r>
      <w:proofErr w:type="spellEnd"/>
      <w:r w:rsidR="00CE013B">
        <w:rPr>
          <w:b/>
          <w:u w:val="single"/>
        </w:rPr>
        <w:t xml:space="preserve"> Wynne</w:t>
      </w:r>
      <w:r>
        <w:t xml:space="preserve">:  </w:t>
      </w:r>
      <w:r w:rsidR="00CE013B">
        <w:t>all</w:t>
      </w:r>
    </w:p>
    <w:p w:rsidR="00FA3789" w:rsidRDefault="00FA3789" w:rsidP="00CE013B">
      <w:pPr>
        <w:ind w:left="720" w:hanging="720"/>
      </w:pPr>
      <w:r>
        <w:tab/>
      </w:r>
      <w:r w:rsidR="00CE013B" w:rsidRPr="00CE013B">
        <w:t xml:space="preserve">Executive Committee discussed that the announcement for </w:t>
      </w:r>
      <w:proofErr w:type="spellStart"/>
      <w:r w:rsidR="00CE013B" w:rsidRPr="00CE013B">
        <w:t>Ater</w:t>
      </w:r>
      <w:proofErr w:type="spellEnd"/>
      <w:r w:rsidR="00CE013B" w:rsidRPr="00CE013B">
        <w:t xml:space="preserve"> Wynne event will go out soon, </w:t>
      </w:r>
      <w:r w:rsidR="00CE013B">
        <w:t>and discussed</w:t>
      </w:r>
      <w:r w:rsidR="00CE013B" w:rsidRPr="00CE013B">
        <w:t xml:space="preserve"> content of the announcement.</w:t>
      </w:r>
    </w:p>
    <w:p w:rsidR="00FA3789" w:rsidRDefault="00FA3789">
      <w:pPr>
        <w:ind w:left="720" w:hanging="720"/>
      </w:pPr>
    </w:p>
    <w:p w:rsidR="00FA3789" w:rsidRPr="00CE013B" w:rsidRDefault="00FA3789">
      <w:pPr>
        <w:ind w:left="720" w:hanging="720"/>
      </w:pPr>
      <w:r>
        <w:t>5.</w:t>
      </w:r>
      <w:r>
        <w:tab/>
      </w:r>
      <w:r w:rsidR="00CE013B" w:rsidRPr="00CE013B">
        <w:rPr>
          <w:b/>
          <w:u w:val="single"/>
        </w:rPr>
        <w:t xml:space="preserve">Award announcement in </w:t>
      </w:r>
      <w:proofErr w:type="spellStart"/>
      <w:r w:rsidR="00CE013B" w:rsidRPr="00CE013B">
        <w:rPr>
          <w:b/>
          <w:u w:val="single"/>
        </w:rPr>
        <w:t>OSB</w:t>
      </w:r>
      <w:proofErr w:type="spellEnd"/>
      <w:r w:rsidR="00CE013B" w:rsidRPr="00CE013B">
        <w:rPr>
          <w:b/>
          <w:u w:val="single"/>
        </w:rPr>
        <w:t xml:space="preserve"> </w:t>
      </w:r>
      <w:proofErr w:type="gramStart"/>
      <w:r w:rsidR="00CE013B" w:rsidRPr="00CE013B">
        <w:rPr>
          <w:b/>
          <w:u w:val="single"/>
        </w:rPr>
        <w:t>Bulletin</w:t>
      </w:r>
      <w:r w:rsidR="00CE013B">
        <w:t xml:space="preserve">  Michelle</w:t>
      </w:r>
      <w:proofErr w:type="gramEnd"/>
    </w:p>
    <w:p w:rsidR="00CE013B" w:rsidRDefault="00FA3789" w:rsidP="00CE013B">
      <w:pPr>
        <w:ind w:left="720" w:hanging="720"/>
        <w:rPr>
          <w:b/>
        </w:rPr>
      </w:pPr>
      <w:r>
        <w:tab/>
      </w:r>
      <w:r w:rsidR="00CE013B" w:rsidRPr="00CE013B">
        <w:t xml:space="preserve">Michelle explained that, according to Paul Nickell, there will be two ads in November issue for BOG awards, one will be an announcement about the entire group of BOG awards, fixing the omission of last month’s ad, and the second ad will be a ¼ page just for Dick’s BOG award.  We can get our own ad into Nov. </w:t>
      </w:r>
      <w:r w:rsidR="00CE013B" w:rsidRPr="00CE013B">
        <w:lastRenderedPageBreak/>
        <w:t xml:space="preserve">magazine if we get it to Paul Nickell by tomorrow morning for Nov. issue.  Also, Paul will have 200 word </w:t>
      </w:r>
      <w:proofErr w:type="gramStart"/>
      <w:r w:rsidR="00CE013B" w:rsidRPr="00CE013B">
        <w:t>article</w:t>
      </w:r>
      <w:proofErr w:type="gramEnd"/>
      <w:r w:rsidR="00CE013B" w:rsidRPr="00CE013B">
        <w:t xml:space="preserve"> in Bar Bulletin update, written by Michelle.  Executive Committee voted that the </w:t>
      </w:r>
      <w:proofErr w:type="spellStart"/>
      <w:r w:rsidR="00CE013B" w:rsidRPr="00CE013B">
        <w:t>SFS</w:t>
      </w:r>
      <w:proofErr w:type="spellEnd"/>
      <w:r w:rsidR="00CE013B" w:rsidRPr="00CE013B">
        <w:t xml:space="preserve">-sponsored ad congratulating the </w:t>
      </w:r>
      <w:proofErr w:type="spellStart"/>
      <w:r w:rsidR="00CE013B" w:rsidRPr="00CE013B">
        <w:t>SFS</w:t>
      </w:r>
      <w:proofErr w:type="spellEnd"/>
      <w:r w:rsidR="00CE013B" w:rsidRPr="00CE013B">
        <w:t xml:space="preserve">-section award winners should run in the December issue of </w:t>
      </w:r>
      <w:proofErr w:type="spellStart"/>
      <w:r w:rsidR="00CE013B" w:rsidRPr="00CE013B">
        <w:t>OSB</w:t>
      </w:r>
      <w:proofErr w:type="spellEnd"/>
      <w:r w:rsidR="00CE013B" w:rsidRPr="00CE013B">
        <w:t xml:space="preserve"> Bulletin</w:t>
      </w:r>
      <w:r w:rsidR="001D7FC7" w:rsidRPr="001D7FC7">
        <w:t xml:space="preserve"> together with a 200 word article about </w:t>
      </w:r>
      <w:proofErr w:type="spellStart"/>
      <w:r w:rsidR="001D7FC7" w:rsidRPr="001D7FC7">
        <w:t>SFS</w:t>
      </w:r>
      <w:proofErr w:type="spellEnd"/>
      <w:r w:rsidR="001D7FC7" w:rsidRPr="001D7FC7">
        <w:t xml:space="preserve"> for the Bar News se</w:t>
      </w:r>
      <w:r w:rsidR="001D7FC7">
        <w:t>ction to be written by Michelle</w:t>
      </w:r>
      <w:r w:rsidR="00CE013B" w:rsidRPr="00CE013B">
        <w:t>.</w:t>
      </w:r>
    </w:p>
    <w:p w:rsidR="00FA3789" w:rsidRDefault="00FA3789">
      <w:pPr>
        <w:ind w:left="720" w:hanging="720"/>
      </w:pPr>
    </w:p>
    <w:p w:rsidR="00FA3789" w:rsidRDefault="00FA3789">
      <w:pPr>
        <w:ind w:left="720" w:hanging="720"/>
      </w:pPr>
      <w:r>
        <w:t>6.</w:t>
      </w:r>
      <w:r>
        <w:tab/>
      </w:r>
      <w:r w:rsidR="001D26A1">
        <w:rPr>
          <w:b/>
          <w:u w:val="single"/>
        </w:rPr>
        <w:t>Size of Executive Committee for 2011</w:t>
      </w:r>
      <w:r>
        <w:t xml:space="preserve">:  </w:t>
      </w:r>
      <w:r w:rsidR="001D26A1">
        <w:t>Dick</w:t>
      </w:r>
    </w:p>
    <w:p w:rsidR="00FA3789" w:rsidRDefault="00FA3789" w:rsidP="00C51460">
      <w:pPr>
        <w:ind w:left="720" w:hanging="720"/>
      </w:pPr>
      <w:r>
        <w:tab/>
      </w:r>
      <w:r w:rsidR="001D26A1" w:rsidRPr="001D26A1">
        <w:t>After discussion, the Executive Committee voted that t</w:t>
      </w:r>
      <w:r w:rsidR="001D26A1">
        <w:t xml:space="preserve">he size of executive committee is </w:t>
      </w:r>
      <w:r w:rsidR="001D26A1" w:rsidRPr="001D26A1">
        <w:t>limited to 10 members for 2011, recognizing that the decision could be re-considered in 2011.</w:t>
      </w:r>
    </w:p>
    <w:p w:rsidR="00FA3789" w:rsidRDefault="00FA3789">
      <w:pPr>
        <w:ind w:left="1440" w:hanging="720"/>
      </w:pPr>
    </w:p>
    <w:p w:rsidR="00FA3789" w:rsidRDefault="00FA3789">
      <w:r>
        <w:t>7.</w:t>
      </w:r>
      <w:r>
        <w:tab/>
      </w:r>
      <w:r w:rsidR="001D26A1">
        <w:rPr>
          <w:b/>
          <w:u w:val="single"/>
        </w:rPr>
        <w:t xml:space="preserve">Content of announcement for </w:t>
      </w:r>
      <w:proofErr w:type="spellStart"/>
      <w:r w:rsidR="001D26A1">
        <w:rPr>
          <w:b/>
          <w:u w:val="single"/>
        </w:rPr>
        <w:t>Ater</w:t>
      </w:r>
      <w:proofErr w:type="spellEnd"/>
      <w:r w:rsidR="001D26A1">
        <w:rPr>
          <w:b/>
          <w:u w:val="single"/>
        </w:rPr>
        <w:t xml:space="preserve"> Wynne event</w:t>
      </w:r>
      <w:r>
        <w:t xml:space="preserve">:  </w:t>
      </w:r>
      <w:r w:rsidR="001D26A1">
        <w:t>Robin</w:t>
      </w:r>
    </w:p>
    <w:p w:rsidR="00FA3789" w:rsidRDefault="00C51460" w:rsidP="00C51460">
      <w:pPr>
        <w:ind w:left="720" w:hanging="720"/>
      </w:pPr>
      <w:r>
        <w:tab/>
        <w:t>E</w:t>
      </w:r>
      <w:r w:rsidRPr="00C51460">
        <w:t xml:space="preserve">xecutive Committee discussed timing and content of section notice on </w:t>
      </w:r>
      <w:proofErr w:type="spellStart"/>
      <w:r w:rsidRPr="00C51460">
        <w:t>Ater</w:t>
      </w:r>
      <w:proofErr w:type="spellEnd"/>
      <w:r w:rsidRPr="00C51460">
        <w:t xml:space="preserve"> Wynne event. We need to get any comments on the draft announcement to Robin </w:t>
      </w:r>
      <w:proofErr w:type="gramStart"/>
      <w:r w:rsidRPr="00C51460">
        <w:t>by</w:t>
      </w:r>
      <w:proofErr w:type="gramEnd"/>
      <w:r w:rsidRPr="00C51460">
        <w:t xml:space="preserve"> 4 PM on October 13.</w:t>
      </w:r>
    </w:p>
    <w:p w:rsidR="00FA3789" w:rsidRDefault="00FA3789">
      <w:pPr>
        <w:tabs>
          <w:tab w:val="left" w:pos="810"/>
        </w:tabs>
        <w:ind w:left="1440" w:hanging="1440"/>
      </w:pPr>
    </w:p>
    <w:p w:rsidR="00FA3789" w:rsidRPr="00C51460" w:rsidRDefault="00FA3789">
      <w:pPr>
        <w:ind w:left="720" w:hanging="720"/>
      </w:pPr>
      <w:r>
        <w:t>8.</w:t>
      </w:r>
      <w:r>
        <w:tab/>
      </w:r>
      <w:r w:rsidR="00C51460">
        <w:rPr>
          <w:b/>
          <w:u w:val="single"/>
        </w:rPr>
        <w:t xml:space="preserve">Holding Executive Committee meetings outside of </w:t>
      </w:r>
      <w:proofErr w:type="gramStart"/>
      <w:r w:rsidR="00C51460">
        <w:rPr>
          <w:b/>
          <w:u w:val="single"/>
        </w:rPr>
        <w:t>Portland</w:t>
      </w:r>
      <w:r w:rsidR="00C51460">
        <w:t xml:space="preserve">  Diane</w:t>
      </w:r>
      <w:proofErr w:type="gramEnd"/>
      <w:r w:rsidR="00C51460">
        <w:t>.</w:t>
      </w:r>
    </w:p>
    <w:p w:rsidR="00FA3789" w:rsidRDefault="00C51460" w:rsidP="00C51460">
      <w:pPr>
        <w:ind w:left="720"/>
      </w:pPr>
      <w:r w:rsidRPr="00C51460">
        <w:t>Executive Committee discussed holding Executive Committee meeting outside of Portland.  It will be on next Executive Committee meeting agenda.</w:t>
      </w:r>
    </w:p>
    <w:p w:rsidR="00FA3789" w:rsidRDefault="00FA3789"/>
    <w:p w:rsidR="00C51460" w:rsidRDefault="00C51460" w:rsidP="00C51460">
      <w:r>
        <w:t>Meeting adjourned at 3:20 PM.</w:t>
      </w:r>
    </w:p>
    <w:p w:rsidR="00FA3789" w:rsidRDefault="00C51460" w:rsidP="00C51460">
      <w:r>
        <w:t>-</w:t>
      </w:r>
      <w:r>
        <w:tab/>
        <w:t>Dallas DeLuca, secretary.</w:t>
      </w:r>
    </w:p>
    <w:p w:rsidR="00FA3789" w:rsidRDefault="00FA3789"/>
    <w:p w:rsidR="00FA3789" w:rsidRDefault="00FA3789"/>
    <w:sectPr w:rsidR="00FA3789" w:rsidSect="00CE2043">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FC7" w:rsidRDefault="001D7FC7">
      <w:r>
        <w:separator/>
      </w:r>
    </w:p>
  </w:endnote>
  <w:endnote w:type="continuationSeparator" w:id="0">
    <w:p w:rsidR="001D7FC7" w:rsidRDefault="001D7F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C7" w:rsidRDefault="001D7FC7">
    <w:pPr>
      <w:pStyle w:val="Header"/>
    </w:pPr>
    <w:r>
      <w:t>OSB Sustainable Future Section Meeting Minutes October 1, 2010</w:t>
    </w:r>
    <w:r>
      <w:tab/>
    </w:r>
    <w:r>
      <w:rPr>
        <w:rStyle w:val="PageNumber"/>
      </w:rPr>
      <w:fldChar w:fldCharType="begin"/>
    </w:r>
    <w:r>
      <w:rPr>
        <w:rStyle w:val="PageNumber"/>
      </w:rPr>
      <w:instrText xml:space="preserve"> PAGE </w:instrText>
    </w:r>
    <w:r>
      <w:rPr>
        <w:rStyle w:val="PageNumber"/>
      </w:rPr>
      <w:fldChar w:fldCharType="separate"/>
    </w:r>
    <w:r w:rsidR="00AF3BA2">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FC7" w:rsidRDefault="001D7FC7">
      <w:r>
        <w:separator/>
      </w:r>
    </w:p>
  </w:footnote>
  <w:footnote w:type="continuationSeparator" w:id="0">
    <w:p w:rsidR="001D7FC7" w:rsidRDefault="001D7F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AAC"/>
    <w:multiLevelType w:val="hybridMultilevel"/>
    <w:tmpl w:val="615C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2346E"/>
    <w:multiLevelType w:val="hybridMultilevel"/>
    <w:tmpl w:val="48569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715D21"/>
    <w:multiLevelType w:val="hybridMultilevel"/>
    <w:tmpl w:val="E696C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D567AB"/>
    <w:multiLevelType w:val="hybridMultilevel"/>
    <w:tmpl w:val="C3DEAE1A"/>
    <w:lvl w:ilvl="0" w:tplc="DD3244F8">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9E9717C"/>
    <w:multiLevelType w:val="hybridMultilevel"/>
    <w:tmpl w:val="FDB835DC"/>
    <w:lvl w:ilvl="0" w:tplc="F086D5DC">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047130"/>
    <w:multiLevelType w:val="hybridMultilevel"/>
    <w:tmpl w:val="05F4E474"/>
    <w:lvl w:ilvl="0" w:tplc="DD3244F8">
      <w:start w:val="5"/>
      <w:numFmt w:val="decimal"/>
      <w:lvlText w:val="%1."/>
      <w:lvlJc w:val="left"/>
      <w:pPr>
        <w:tabs>
          <w:tab w:val="num" w:pos="1806"/>
        </w:tabs>
        <w:ind w:left="1806" w:hanging="720"/>
      </w:pPr>
      <w:rPr>
        <w:rFonts w:hint="default"/>
      </w:rPr>
    </w:lvl>
    <w:lvl w:ilvl="1" w:tplc="04090019" w:tentative="1">
      <w:start w:val="1"/>
      <w:numFmt w:val="lowerLetter"/>
      <w:lvlText w:val="%2."/>
      <w:lvlJc w:val="left"/>
      <w:pPr>
        <w:tabs>
          <w:tab w:val="num" w:pos="2166"/>
        </w:tabs>
        <w:ind w:left="2166" w:hanging="360"/>
      </w:p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6">
    <w:nsid w:val="16AC74F7"/>
    <w:multiLevelType w:val="hybridMultilevel"/>
    <w:tmpl w:val="BC000728"/>
    <w:lvl w:ilvl="0" w:tplc="04A2161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E1465D"/>
    <w:multiLevelType w:val="hybridMultilevel"/>
    <w:tmpl w:val="C5C48BFA"/>
    <w:lvl w:ilvl="0" w:tplc="DD3244F8">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2E3A40"/>
    <w:multiLevelType w:val="hybridMultilevel"/>
    <w:tmpl w:val="55A40730"/>
    <w:lvl w:ilvl="0" w:tplc="DD3244F8">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C64370"/>
    <w:multiLevelType w:val="hybridMultilevel"/>
    <w:tmpl w:val="664E1776"/>
    <w:lvl w:ilvl="0" w:tplc="04090001">
      <w:start w:val="1"/>
      <w:numFmt w:val="bullet"/>
      <w:lvlText w:val=""/>
      <w:lvlJc w:val="left"/>
      <w:pPr>
        <w:tabs>
          <w:tab w:val="num" w:pos="720"/>
        </w:tabs>
        <w:ind w:left="720" w:hanging="360"/>
      </w:pPr>
      <w:rPr>
        <w:rFonts w:ascii="Symbol" w:hAnsi="Symbol" w:hint="default"/>
      </w:rPr>
    </w:lvl>
    <w:lvl w:ilvl="1" w:tplc="84203E0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1E6FA4"/>
    <w:multiLevelType w:val="hybridMultilevel"/>
    <w:tmpl w:val="EF1A3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1575C5"/>
    <w:multiLevelType w:val="hybridMultilevel"/>
    <w:tmpl w:val="B4AE1A06"/>
    <w:lvl w:ilvl="0" w:tplc="43D2464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CA5A37"/>
    <w:multiLevelType w:val="hybridMultilevel"/>
    <w:tmpl w:val="2DC2BBF8"/>
    <w:lvl w:ilvl="0" w:tplc="D4F2EC56">
      <w:start w:val="3"/>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E0D3D3D"/>
    <w:multiLevelType w:val="hybridMultilevel"/>
    <w:tmpl w:val="D30E7624"/>
    <w:lvl w:ilvl="0" w:tplc="D608920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4C60785"/>
    <w:multiLevelType w:val="hybridMultilevel"/>
    <w:tmpl w:val="6D2A6502"/>
    <w:lvl w:ilvl="0" w:tplc="D608920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F87399"/>
    <w:multiLevelType w:val="hybridMultilevel"/>
    <w:tmpl w:val="8EB43158"/>
    <w:lvl w:ilvl="0" w:tplc="EFD430B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EB629C"/>
    <w:multiLevelType w:val="hybridMultilevel"/>
    <w:tmpl w:val="EBD4EA12"/>
    <w:lvl w:ilvl="0" w:tplc="65BC64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221407"/>
    <w:multiLevelType w:val="hybridMultilevel"/>
    <w:tmpl w:val="93C0D902"/>
    <w:lvl w:ilvl="0" w:tplc="4B10FC6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5E1FFB"/>
    <w:multiLevelType w:val="hybridMultilevel"/>
    <w:tmpl w:val="79261370"/>
    <w:lvl w:ilvl="0" w:tplc="1A8CBFC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9900DEA"/>
    <w:multiLevelType w:val="hybridMultilevel"/>
    <w:tmpl w:val="0BD0B0E6"/>
    <w:lvl w:ilvl="0" w:tplc="DD3244F8">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E9817EE"/>
    <w:multiLevelType w:val="hybridMultilevel"/>
    <w:tmpl w:val="71AE7A96"/>
    <w:lvl w:ilvl="0" w:tplc="43D2464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0BD60DD"/>
    <w:multiLevelType w:val="hybridMultilevel"/>
    <w:tmpl w:val="D8F84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8F7B11"/>
    <w:multiLevelType w:val="hybridMultilevel"/>
    <w:tmpl w:val="4036C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52F6B1E"/>
    <w:multiLevelType w:val="hybridMultilevel"/>
    <w:tmpl w:val="582AA0B2"/>
    <w:lvl w:ilvl="0" w:tplc="43D24646">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7"/>
  </w:num>
  <w:num w:numId="3">
    <w:abstractNumId w:val="20"/>
  </w:num>
  <w:num w:numId="4">
    <w:abstractNumId w:val="11"/>
  </w:num>
  <w:num w:numId="5">
    <w:abstractNumId w:val="16"/>
  </w:num>
  <w:num w:numId="6">
    <w:abstractNumId w:val="12"/>
  </w:num>
  <w:num w:numId="7">
    <w:abstractNumId w:val="4"/>
  </w:num>
  <w:num w:numId="8">
    <w:abstractNumId w:val="15"/>
  </w:num>
  <w:num w:numId="9">
    <w:abstractNumId w:val="6"/>
  </w:num>
  <w:num w:numId="10">
    <w:abstractNumId w:val="8"/>
  </w:num>
  <w:num w:numId="11">
    <w:abstractNumId w:val="5"/>
  </w:num>
  <w:num w:numId="12">
    <w:abstractNumId w:val="19"/>
  </w:num>
  <w:num w:numId="13">
    <w:abstractNumId w:val="3"/>
  </w:num>
  <w:num w:numId="14">
    <w:abstractNumId w:val="18"/>
  </w:num>
  <w:num w:numId="15">
    <w:abstractNumId w:val="7"/>
  </w:num>
  <w:num w:numId="16">
    <w:abstractNumId w:val="13"/>
  </w:num>
  <w:num w:numId="17">
    <w:abstractNumId w:val="14"/>
  </w:num>
  <w:num w:numId="18">
    <w:abstractNumId w:val="2"/>
  </w:num>
  <w:num w:numId="19">
    <w:abstractNumId w:val="22"/>
  </w:num>
  <w:num w:numId="20">
    <w:abstractNumId w:val="9"/>
  </w:num>
  <w:num w:numId="21">
    <w:abstractNumId w:val="10"/>
  </w:num>
  <w:num w:numId="22">
    <w:abstractNumId w:val="1"/>
  </w:num>
  <w:num w:numId="23">
    <w:abstractNumId w:val="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3789"/>
    <w:rsid w:val="000A191E"/>
    <w:rsid w:val="000B1CA4"/>
    <w:rsid w:val="0019662D"/>
    <w:rsid w:val="001A79A3"/>
    <w:rsid w:val="001D26A1"/>
    <w:rsid w:val="001D7FC7"/>
    <w:rsid w:val="0030050B"/>
    <w:rsid w:val="00471459"/>
    <w:rsid w:val="004E1243"/>
    <w:rsid w:val="00572CE7"/>
    <w:rsid w:val="009B5C79"/>
    <w:rsid w:val="00AF3BA2"/>
    <w:rsid w:val="00C51460"/>
    <w:rsid w:val="00C6211F"/>
    <w:rsid w:val="00CB37AF"/>
    <w:rsid w:val="00CE013B"/>
    <w:rsid w:val="00CE2043"/>
    <w:rsid w:val="00CE33D7"/>
    <w:rsid w:val="00DF3E9D"/>
    <w:rsid w:val="00FA37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0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2043"/>
    <w:pPr>
      <w:tabs>
        <w:tab w:val="center" w:pos="4320"/>
        <w:tab w:val="right" w:pos="8640"/>
      </w:tabs>
    </w:pPr>
  </w:style>
  <w:style w:type="paragraph" w:styleId="Footer">
    <w:name w:val="footer"/>
    <w:basedOn w:val="Normal"/>
    <w:rsid w:val="00CE2043"/>
    <w:pPr>
      <w:tabs>
        <w:tab w:val="center" w:pos="4320"/>
        <w:tab w:val="right" w:pos="8640"/>
      </w:tabs>
    </w:pPr>
  </w:style>
  <w:style w:type="character" w:styleId="PageNumber">
    <w:name w:val="page number"/>
    <w:basedOn w:val="DefaultParagraphFont"/>
    <w:rsid w:val="00CE2043"/>
  </w:style>
  <w:style w:type="character" w:styleId="Hyperlink">
    <w:name w:val="Hyperlink"/>
    <w:basedOn w:val="DefaultParagraphFont"/>
    <w:uiPriority w:val="99"/>
    <w:unhideWhenUsed/>
    <w:rsid w:val="00CE2043"/>
    <w:rPr>
      <w:color w:val="0000FF"/>
      <w:u w:val="single"/>
    </w:rPr>
  </w:style>
  <w:style w:type="paragraph" w:styleId="BodyText">
    <w:name w:val="Body Text"/>
    <w:basedOn w:val="Normal"/>
    <w:link w:val="BodyTextChar"/>
    <w:rsid w:val="00CE2043"/>
    <w:pPr>
      <w:spacing w:after="240"/>
      <w:jc w:val="both"/>
    </w:pPr>
  </w:style>
  <w:style w:type="character" w:customStyle="1" w:styleId="BodyTextChar">
    <w:name w:val="Body Text Char"/>
    <w:basedOn w:val="DefaultParagraphFont"/>
    <w:link w:val="BodyText"/>
    <w:rsid w:val="00CE2043"/>
    <w:rPr>
      <w:sz w:val="24"/>
      <w:szCs w:val="24"/>
    </w:rPr>
  </w:style>
  <w:style w:type="paragraph" w:styleId="Title">
    <w:name w:val="Title"/>
    <w:basedOn w:val="Normal"/>
    <w:link w:val="TitleChar"/>
    <w:qFormat/>
    <w:rsid w:val="00CE2043"/>
    <w:pPr>
      <w:spacing w:after="240"/>
      <w:jc w:val="center"/>
      <w:outlineLvl w:val="0"/>
    </w:pPr>
    <w:rPr>
      <w:rFonts w:cs="Arial"/>
      <w:b/>
      <w:bCs/>
    </w:rPr>
  </w:style>
  <w:style w:type="character" w:customStyle="1" w:styleId="TitleChar">
    <w:name w:val="Title Char"/>
    <w:basedOn w:val="DefaultParagraphFont"/>
    <w:link w:val="Title"/>
    <w:rsid w:val="00CE2043"/>
    <w:rPr>
      <w:rFonts w:cs="Arial"/>
      <w:b/>
      <w:bCs/>
      <w:sz w:val="24"/>
      <w:szCs w:val="24"/>
    </w:rPr>
  </w:style>
</w:styles>
</file>

<file path=word/webSettings.xml><?xml version="1.0" encoding="utf-8"?>
<w:webSettings xmlns:r="http://schemas.openxmlformats.org/officeDocument/2006/relationships" xmlns:w="http://schemas.openxmlformats.org/wordprocessingml/2006/main">
  <w:divs>
    <w:div w:id="271865006">
      <w:bodyDiv w:val="1"/>
      <w:marLeft w:val="0"/>
      <w:marRight w:val="0"/>
      <w:marTop w:val="0"/>
      <w:marBottom w:val="0"/>
      <w:divBdr>
        <w:top w:val="none" w:sz="0" w:space="0" w:color="auto"/>
        <w:left w:val="none" w:sz="0" w:space="0" w:color="auto"/>
        <w:bottom w:val="none" w:sz="0" w:space="0" w:color="auto"/>
        <w:right w:val="none" w:sz="0" w:space="0" w:color="auto"/>
      </w:divBdr>
    </w:div>
    <w:div w:id="124245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565</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Minutes of Executive Committee Meeting of December 3, 2009</vt:lpstr>
    </vt:vector>
  </TitlesOfParts>
  <Company>DeLuca</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Executive Committee Meeting of December 3, 2009</dc:title>
  <dc:subject/>
  <dc:creator>Dallas &amp; Sara DeLuca</dc:creator>
  <cp:keywords/>
  <dc:description/>
  <cp:lastModifiedBy>Administrator</cp:lastModifiedBy>
  <cp:revision>5</cp:revision>
  <cp:lastPrinted>2010-10-01T22:08:00Z</cp:lastPrinted>
  <dcterms:created xsi:type="dcterms:W3CDTF">2010-11-02T02:54:00Z</dcterms:created>
  <dcterms:modified xsi:type="dcterms:W3CDTF">2010-11-02T04:26:00Z</dcterms:modified>
</cp:coreProperties>
</file>